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050c770f2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PARCHEM IV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PARCHEM IV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92edec187784568"/>
      <w:footerReference xmlns:r="http://schemas.openxmlformats.org/officeDocument/2006/relationships" w:type="default" r:id="Rcea3da4b6c3b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edec187784568" /><Relationship Type="http://schemas.openxmlformats.org/officeDocument/2006/relationships/footer" Target="/word/footer1.xml" Id="Rcea3da4b6c3b45c6" /></Relationships>
</file>