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f12921f2b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WRAPPER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WRAPPER AS</w:t>
      </w:r>
    </w:p>
    <w:sectPr>
      <w:headerReference xmlns:r="http://schemas.openxmlformats.org/officeDocument/2006/relationships" w:type="default" r:id="R38b9d3abb8454552"/>
      <w:footerReference xmlns:r="http://schemas.openxmlformats.org/officeDocument/2006/relationships" w:type="default" r:id="R530b277fed96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9d3abb8454552" /><Relationship Type="http://schemas.openxmlformats.org/officeDocument/2006/relationships/footer" Target="/word/footer1.xml" Id="R530b277fed964e3b" /></Relationships>
</file>