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58eeaf4a841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PRIVATE EQUITY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d63fbe18b7a44ca4"/>
      <w:footerReference xmlns:r="http://schemas.openxmlformats.org/officeDocument/2006/relationships" w:type="default" r:id="R0afb457adb99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fbe18b7a44ca4" /><Relationship Type="http://schemas.openxmlformats.org/officeDocument/2006/relationships/footer" Target="/word/footer1.xml" Id="R0afb457adb9948ad" /></Relationships>
</file>