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b42ac907d4e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RADIATORSERVICE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RADIATORSERVICE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5358ba66bc4d49"/>
      <w:footerReference xmlns:r="http://schemas.openxmlformats.org/officeDocument/2006/relationships" w:type="default" r:id="Rf07710550e6f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RADIATORSERVICE AS   ·   Org.nr 918 793 003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RADIATORSERVICE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358ba66bc4d49" /><Relationship Type="http://schemas.openxmlformats.org/officeDocument/2006/relationships/footer" Target="/word/footer1.xml" Id="Rf07710550e6f43ff" /></Relationships>
</file>