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04305ffba40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STATSAUTORISERT REGNSKAPSFØRER ODDRUN OFTE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Dønna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Dønna,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STATSAUTORISERT REGNSKAPSFØRER ODDRUN OFTE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ff392c8bba47e2"/>
      <w:footerReference xmlns:r="http://schemas.openxmlformats.org/officeDocument/2006/relationships" w:type="default" r:id="R1afa7333aca249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ODDRUN OFTE   ·   Org.nr 920 197 485   ·   Hæstadveien 166   ·   8820 DØNNA   ·   oheroft@online.no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ODDRUN OFTE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ff392c8bba47e2" /><Relationship Type="http://schemas.openxmlformats.org/officeDocument/2006/relationships/footer" Target="/word/footer1.xml" Id="R1afa7333aca249ca" /></Relationships>
</file>