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d91ef1895a46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VOLLANE AS.</w:t>
      </w:r>
    </w:p>
    <w:sectPr>
      <w:headerReference xmlns:r="http://schemas.openxmlformats.org/officeDocument/2006/relationships" w:type="default" r:id="R58d658f63a874efb"/>
      <w:footerReference xmlns:r="http://schemas.openxmlformats.org/officeDocument/2006/relationships" w:type="default" r:id="R1711777eb8b648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d658f63a874efb" /><Relationship Type="http://schemas.openxmlformats.org/officeDocument/2006/relationships/footer" Target="/word/footer1.xml" Id="R1711777eb8b64816" /></Relationships>
</file>