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af4d8d08c4d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a5c470b0d2434eee"/>
      <w:footerReference xmlns:r="http://schemas.openxmlformats.org/officeDocument/2006/relationships" w:type="default" r:id="R07098a69e0de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470b0d2434eee" /><Relationship Type="http://schemas.openxmlformats.org/officeDocument/2006/relationships/footer" Target="/word/footer1.xml" Id="R07098a69e0de48d8" /></Relationships>
</file>