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6ddc55fe94b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MUNTHE-DAHL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MUNTHE-DAHL INVEST AS</w:t>
      </w:r>
    </w:p>
    <w:sectPr>
      <w:headerReference xmlns:r="http://schemas.openxmlformats.org/officeDocument/2006/relationships" w:type="default" r:id="Ref1e6918a5324a98"/>
      <w:footerReference xmlns:r="http://schemas.openxmlformats.org/officeDocument/2006/relationships" w:type="default" r:id="R1e08a2631efd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MUNTHE-DAHL INVEST AS   ·   Org.nr 924 445 521   ·   c/o Oskar Munthe-Dahl, Raschs vei 102   ·   1185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MUNTHE-DAHL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e6918a5324a98" /><Relationship Type="http://schemas.openxmlformats.org/officeDocument/2006/relationships/footer" Target="/word/footer1.xml" Id="R1e08a2631efd4d55" /></Relationships>
</file>