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cd0e1170f44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51ac178db3904f52"/>
      <w:footerReference xmlns:r="http://schemas.openxmlformats.org/officeDocument/2006/relationships" w:type="default" r:id="Rdea66122b48d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c178db3904f52" /><Relationship Type="http://schemas.openxmlformats.org/officeDocument/2006/relationships/footer" Target="/word/footer1.xml" Id="Rdea66122b48d48f9" /></Relationships>
</file>