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f3bda738f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STREAMSOLUTION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STREAMSOLUTION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a7b5b42d441db"/>
      <w:footerReference xmlns:r="http://schemas.openxmlformats.org/officeDocument/2006/relationships" w:type="default" r:id="R6559f6c74094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a7b5b42d441db" /><Relationship Type="http://schemas.openxmlformats.org/officeDocument/2006/relationships/footer" Target="/word/footer1.xml" Id="R6559f6c740944ba7" /></Relationships>
</file>