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d95ebce6c74d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CIC GROUP AS</w:t>
      </w:r>
    </w:p>
    <w:sectPr>
      <w:headerReference xmlns:r="http://schemas.openxmlformats.org/officeDocument/2006/relationships" w:type="default" r:id="Rf3c8dedf811f4960"/>
      <w:footerReference xmlns:r="http://schemas.openxmlformats.org/officeDocument/2006/relationships" w:type="default" r:id="R3ffc13683cf042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CIC GROUP AS   ·   Org.nr 927 964 708   ·   c/o CIC Hospitality AS, Professor Dahls gate 21B   ·   0353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CIC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c8dedf811f4960" /><Relationship Type="http://schemas.openxmlformats.org/officeDocument/2006/relationships/footer" Target="/word/footer1.xml" Id="R3ffc13683cf04294" /></Relationships>
</file>