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6841d1edb47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4ce3c533142db"/>
      <w:footerReference xmlns:r="http://schemas.openxmlformats.org/officeDocument/2006/relationships" w:type="default" r:id="Rb41f2c58780e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4ce3c533142db" /><Relationship Type="http://schemas.openxmlformats.org/officeDocument/2006/relationships/footer" Target="/word/footer1.xml" Id="Rb41f2c58780e4f14" /></Relationships>
</file>