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5fac35322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 BP AS</w:t>
      </w:r>
    </w:p>
    <w:sectPr>
      <w:headerReference xmlns:r="http://schemas.openxmlformats.org/officeDocument/2006/relationships" w:type="default" r:id="Rc636560b8fb34f61"/>
      <w:footerReference xmlns:r="http://schemas.openxmlformats.org/officeDocument/2006/relationships" w:type="default" r:id="Rcce04e38e5ec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BP AS   ·   Org.nr 930 459 321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BP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36560b8fb34f61" /><Relationship Type="http://schemas.openxmlformats.org/officeDocument/2006/relationships/footer" Target="/word/footer1.xml" Id="Rcce04e38e5ec4995" /></Relationships>
</file>