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aba3f4e88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KOMMUNALE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KOMMUNALE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5e2602b48d41db"/>
      <w:footerReference xmlns:r="http://schemas.openxmlformats.org/officeDocument/2006/relationships" w:type="default" r:id="R8a9acddb8652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e2602b48d41db" /><Relationship Type="http://schemas.openxmlformats.org/officeDocument/2006/relationships/footer" Target="/word/footer1.xml" Id="R8a9acddb865249e0" /></Relationships>
</file>