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985a90d524f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1aa533fdb39b45fa"/>
      <w:footerReference xmlns:r="http://schemas.openxmlformats.org/officeDocument/2006/relationships" w:type="default" r:id="Re62f68f5d61e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533fdb39b45fa" /><Relationship Type="http://schemas.openxmlformats.org/officeDocument/2006/relationships/footer" Target="/word/footer1.xml" Id="Re62f68f5d61e45ce" /></Relationships>
</file>