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aa7c94da1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fb1b6e7b747a8"/>
      <w:footerReference xmlns:r="http://schemas.openxmlformats.org/officeDocument/2006/relationships" w:type="default" r:id="R485c22eed960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KARALL INVEST AS   ·   Org.nr 935 632 072   ·   Thereses gate 16E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fb1b6e7b747a8" /><Relationship Type="http://schemas.openxmlformats.org/officeDocument/2006/relationships/footer" Target="/word/footer1.xml" Id="R485c22eed9604d43" /></Relationships>
</file>