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feebf9a69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LORANGE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LORANGE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f296a34db4c3f"/>
      <w:footerReference xmlns:r="http://schemas.openxmlformats.org/officeDocument/2006/relationships" w:type="default" r:id="R822160c30cd8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LORANGE AS   ·   Org.nr 957 333 621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LORANGE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f296a34db4c3f" /><Relationship Type="http://schemas.openxmlformats.org/officeDocument/2006/relationships/footer" Target="/word/footer1.xml" Id="R822160c30cd84541" /></Relationships>
</file>