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1fb577d6d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HYDROSLUG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HYDROSLUG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c77d822a84cf9"/>
      <w:footerReference xmlns:r="http://schemas.openxmlformats.org/officeDocument/2006/relationships" w:type="default" r:id="Rac5e0a22be59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HYDROSLUG AS   ·   Org.nr 968 190 113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HYDROSLUG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c77d822a84cf9" /><Relationship Type="http://schemas.openxmlformats.org/officeDocument/2006/relationships/footer" Target="/word/footer1.xml" Id="Rac5e0a22be5946dc" /></Relationships>
</file>