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d6d0f426dc4e2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PINSEMENIGHETEN BETANIA STATHELLE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Stathelle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Stathelle,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PINSEMENIGHETEN BETANIA STATHELLE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3c87679bf9e45c8"/>
      <w:footerReference xmlns:r="http://schemas.openxmlformats.org/officeDocument/2006/relationships" w:type="default" r:id="Rbe19a191ad7b4d6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PINSEMENIGHETEN BETANIA STATHELLE   ·   Org.nr 971 322 136   ·   Reiduns vei 1   ·   3961 STATHELLE   ·   Tlf. 35 96 24 66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PINSEMENIGHETEN BETANIA STATHELLE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c87679bf9e45c8" /><Relationship Type="http://schemas.openxmlformats.org/officeDocument/2006/relationships/footer" Target="/word/footer1.xml" Id="Rbe19a191ad7b4d6f" /></Relationships>
</file>