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dc3757e31946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DELPHI NORGE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DELPHI NORGE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df01c62e3f45c5"/>
      <w:footerReference xmlns:r="http://schemas.openxmlformats.org/officeDocument/2006/relationships" w:type="default" r:id="R2bb82ab4fe204e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DELPHI NORGE   ·   Org.nr 976 242 556   ·   c/o Storebrand Asset Management AS, Professor Kohts vei 9   ·   1366 LYSAKER   ·   Tlf. 22 31 50 50   ·   v1c@storebrand.no   ·   www.delphi.no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DELPHI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df01c62e3f45c5" /><Relationship Type="http://schemas.openxmlformats.org/officeDocument/2006/relationships/footer" Target="/word/footer1.xml" Id="R2bb82ab4fe204e99" /></Relationships>
</file>