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01edb81e848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1cdd8f723a354121"/>
      <w:footerReference xmlns:r="http://schemas.openxmlformats.org/officeDocument/2006/relationships" w:type="default" r:id="R96cf55990cc641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d8f723a354121" /><Relationship Type="http://schemas.openxmlformats.org/officeDocument/2006/relationships/footer" Target="/word/footer1.xml" Id="R96cf55990cc64112" /></Relationships>
</file>