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1fdea3a7849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d07e22e3c5994b36"/>
      <w:footerReference xmlns:r="http://schemas.openxmlformats.org/officeDocument/2006/relationships" w:type="default" r:id="R379df066484c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e22e3c5994b36" /><Relationship Type="http://schemas.openxmlformats.org/officeDocument/2006/relationships/footer" Target="/word/footer1.xml" Id="R379df066484c489e" /></Relationships>
</file>