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a53bc389741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FORUS STORCASH AS.</w:t>
      </w:r>
    </w:p>
    <w:sectPr>
      <w:headerReference xmlns:r="http://schemas.openxmlformats.org/officeDocument/2006/relationships" w:type="default" r:id="R1680fe34fad244f1"/>
      <w:footerReference xmlns:r="http://schemas.openxmlformats.org/officeDocument/2006/relationships" w:type="default" r:id="R2a4dc93dcd0c44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80fe34fad244f1" /><Relationship Type="http://schemas.openxmlformats.org/officeDocument/2006/relationships/footer" Target="/word/footer1.xml" Id="R2a4dc93dcd0c446e" /></Relationships>
</file>