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4d2be0db043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SENTER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SENTER INVEST AS</w:t>
      </w:r>
    </w:p>
    <w:sectPr>
      <w:headerReference xmlns:r="http://schemas.openxmlformats.org/officeDocument/2006/relationships" w:type="default" r:id="R40a4adbb852044b0"/>
      <w:footerReference xmlns:r="http://schemas.openxmlformats.org/officeDocument/2006/relationships" w:type="default" r:id="R0efd80fa73fe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INVEST AS   ·   Org.nr 984 207 921   ·   c/o BRG Eiendom AS, Tangen 8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a4adbb852044b0" /><Relationship Type="http://schemas.openxmlformats.org/officeDocument/2006/relationships/footer" Target="/word/footer1.xml" Id="R0efd80fa73fe4dc4" /></Relationships>
</file>