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f777c093c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ff2553b9b4c2a"/>
      <w:footerReference xmlns:r="http://schemas.openxmlformats.org/officeDocument/2006/relationships" w:type="default" r:id="R67bab32200a7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NIELSEN AS   ·   Org.nr 989 261 908   ·   Granavollen 33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f2553b9b4c2a" /><Relationship Type="http://schemas.openxmlformats.org/officeDocument/2006/relationships/footer" Target="/word/footer1.xml" Id="R67bab32200a742f5" /></Relationships>
</file>