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1e07f21bc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VAMADA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VAMADA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cae874d81423d"/>
      <w:footerReference xmlns:r="http://schemas.openxmlformats.org/officeDocument/2006/relationships" w:type="default" r:id="Rb185fca79dfd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VAMADA INVEST AS   ·   Org.nr 989 283 421   ·   c/o Dag Magne Vedvik, Fanahammeren 24G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cae874d81423d" /><Relationship Type="http://schemas.openxmlformats.org/officeDocument/2006/relationships/footer" Target="/word/footer1.xml" Id="Rb185fca79dfd41b7" /></Relationships>
</file>