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9ae66b78f4f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192a51aba643438d"/>
      <w:footerReference xmlns:r="http://schemas.openxmlformats.org/officeDocument/2006/relationships" w:type="default" r:id="R60f70460a9fb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a51aba643438d" /><Relationship Type="http://schemas.openxmlformats.org/officeDocument/2006/relationships/footer" Target="/word/footer1.xml" Id="R60f70460a9fb4931" /></Relationships>
</file>