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278fbd1abc4f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RR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RR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85ed3c136745e3"/>
      <w:footerReference xmlns:r="http://schemas.openxmlformats.org/officeDocument/2006/relationships" w:type="default" r:id="Rca14e8af17df41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RR CAPITAL AS   ·   Org.nr 989 628 402   ·   Fridtjof Nansens plass 5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RR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85ed3c136745e3" /><Relationship Type="http://schemas.openxmlformats.org/officeDocument/2006/relationships/footer" Target="/word/footer1.xml" Id="Rca14e8af17df4166" /></Relationships>
</file>