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b29226b9b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PRÈCIEUX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PRÈCIEUX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993b35fd94b8c"/>
      <w:footerReference xmlns:r="http://schemas.openxmlformats.org/officeDocument/2006/relationships" w:type="default" r:id="R5fe1afebfc2f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PRÈCIEUX AS   ·   Org.nr 989 769 049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PRÈCIEUX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993b35fd94b8c" /><Relationship Type="http://schemas.openxmlformats.org/officeDocument/2006/relationships/footer" Target="/word/footer1.xml" Id="R5fe1afebfc2f4901" /></Relationships>
</file>