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79823fd89a43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PHAM VVS &amp;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PHAM VVS &amp;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6026ef3a0049ee"/>
      <w:footerReference xmlns:r="http://schemas.openxmlformats.org/officeDocument/2006/relationships" w:type="default" r:id="Rde15573d31b344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PHAM VVS &amp; EIENDOM AS   ·   Org.nr 990 741 549   ·   Engene 88   ·   3012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PHAM VVS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6026ef3a0049ee" /><Relationship Type="http://schemas.openxmlformats.org/officeDocument/2006/relationships/footer" Target="/word/footer1.xml" Id="Rde15573d31b3440d" /></Relationships>
</file>