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a8d1ba4fa4c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VENBAKKEN EIENDOM ANS</w:t>
      </w:r>
    </w:p>
    <w:sectPr>
      <w:headerReference xmlns:r="http://schemas.openxmlformats.org/officeDocument/2006/relationships" w:type="default" r:id="R3ed928977dee404f"/>
      <w:footerReference xmlns:r="http://schemas.openxmlformats.org/officeDocument/2006/relationships" w:type="default" r:id="R51ef5532dc50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928977dee404f" /><Relationship Type="http://schemas.openxmlformats.org/officeDocument/2006/relationships/footer" Target="/word/footer1.xml" Id="R51ef5532dc504d0a" /></Relationships>
</file>