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a54a6a8f92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SARAKKA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SARAKKA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65cca58bd467f"/>
      <w:footerReference xmlns:r="http://schemas.openxmlformats.org/officeDocument/2006/relationships" w:type="default" r:id="Rf6dd95cf2535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SARAKKA AS   ·   Org.nr 994 056 921   ·   Meieriveien 1B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SARAKKA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65cca58bd467f" /><Relationship Type="http://schemas.openxmlformats.org/officeDocument/2006/relationships/footer" Target="/word/footer1.xml" Id="Rf6dd95cf25354915" /></Relationships>
</file>