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f8bdb6420d43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DOF SUBSEA CHARTERING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DOF SUBSEA CHARTERING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1878733981477c"/>
      <w:footerReference xmlns:r="http://schemas.openxmlformats.org/officeDocument/2006/relationships" w:type="default" r:id="R63caf3dd393e49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DOF SUBSEA CHARTERING AS   ·   Org.nr 995 962 349   ·   Thormøhlens gate 53C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DOF SUBSEA CHARTERING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1878733981477c" /><Relationship Type="http://schemas.openxmlformats.org/officeDocument/2006/relationships/footer" Target="/word/footer1.xml" Id="R63caf3dd393e490c" /></Relationships>
</file>